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835" w:rsidRPr="005E6FFB" w:rsidRDefault="00042835" w:rsidP="00042835">
      <w:pPr>
        <w:rPr>
          <w:rFonts w:hint="eastAsia"/>
          <w:sz w:val="24"/>
        </w:rPr>
      </w:pPr>
      <w:r>
        <w:rPr>
          <w:rFonts w:hint="eastAsia"/>
          <w:sz w:val="24"/>
        </w:rPr>
        <w:t>様式第２</w:t>
      </w:r>
    </w:p>
    <w:p w:rsidR="00042835" w:rsidRPr="005E6FFB" w:rsidRDefault="00042835" w:rsidP="00042835">
      <w:pPr>
        <w:rPr>
          <w:rFonts w:hint="eastAsia"/>
          <w:sz w:val="24"/>
        </w:rPr>
      </w:pPr>
    </w:p>
    <w:p w:rsidR="00042835" w:rsidRPr="00C45DD4" w:rsidRDefault="00042835" w:rsidP="00042835">
      <w:pPr>
        <w:jc w:val="center"/>
        <w:rPr>
          <w:sz w:val="36"/>
          <w:szCs w:val="36"/>
        </w:rPr>
      </w:pPr>
      <w:r w:rsidRPr="00C45DD4">
        <w:rPr>
          <w:rFonts w:hint="eastAsia"/>
          <w:sz w:val="36"/>
          <w:szCs w:val="36"/>
        </w:rPr>
        <w:t>入　　　　札　　　　書</w:t>
      </w:r>
    </w:p>
    <w:p w:rsidR="00042835" w:rsidRPr="005E6FFB" w:rsidRDefault="00042835" w:rsidP="00042835">
      <w:pPr>
        <w:rPr>
          <w:sz w:val="24"/>
        </w:rPr>
      </w:pPr>
    </w:p>
    <w:p w:rsidR="00042835" w:rsidRPr="005E6FFB" w:rsidRDefault="00042835" w:rsidP="00042835">
      <w:pPr>
        <w:spacing w:line="276" w:lineRule="auto"/>
        <w:jc w:val="right"/>
        <w:rPr>
          <w:rFonts w:hint="eastAsia"/>
          <w:sz w:val="24"/>
        </w:rPr>
      </w:pPr>
      <w:r w:rsidRPr="005E6FFB">
        <w:rPr>
          <w:rFonts w:hint="eastAsia"/>
          <w:sz w:val="24"/>
        </w:rPr>
        <w:t xml:space="preserve">                                              </w:t>
      </w:r>
      <w:r w:rsidRPr="005E6FFB">
        <w:rPr>
          <w:rFonts w:hint="eastAsia"/>
          <w:sz w:val="24"/>
        </w:rPr>
        <w:t xml:space="preserve">　平成</w:t>
      </w:r>
      <w:r w:rsidRPr="005E6FFB">
        <w:rPr>
          <w:rFonts w:hint="eastAsia"/>
          <w:sz w:val="24"/>
        </w:rPr>
        <w:t xml:space="preserve">    </w:t>
      </w:r>
      <w:r w:rsidRPr="005E6FFB">
        <w:rPr>
          <w:rFonts w:hint="eastAsia"/>
          <w:sz w:val="24"/>
        </w:rPr>
        <w:t>年</w:t>
      </w:r>
      <w:r w:rsidRPr="005E6FFB">
        <w:rPr>
          <w:rFonts w:hint="eastAsia"/>
          <w:sz w:val="24"/>
        </w:rPr>
        <w:t xml:space="preserve">    </w:t>
      </w:r>
      <w:r w:rsidRPr="005E6FFB">
        <w:rPr>
          <w:rFonts w:hint="eastAsia"/>
          <w:sz w:val="24"/>
        </w:rPr>
        <w:t>月</w:t>
      </w:r>
      <w:r w:rsidRPr="005E6FFB">
        <w:rPr>
          <w:rFonts w:hint="eastAsia"/>
          <w:sz w:val="24"/>
        </w:rPr>
        <w:t xml:space="preserve">    </w:t>
      </w:r>
      <w:r w:rsidRPr="005E6FFB">
        <w:rPr>
          <w:rFonts w:hint="eastAsia"/>
          <w:sz w:val="24"/>
        </w:rPr>
        <w:t>日</w:t>
      </w:r>
    </w:p>
    <w:p w:rsidR="00042835" w:rsidRPr="005E6FFB" w:rsidRDefault="00042835" w:rsidP="00042835">
      <w:pPr>
        <w:spacing w:line="276" w:lineRule="auto"/>
        <w:rPr>
          <w:sz w:val="24"/>
        </w:rPr>
      </w:pPr>
    </w:p>
    <w:p w:rsidR="00042835" w:rsidRPr="005E6FFB" w:rsidRDefault="00042835" w:rsidP="00042835">
      <w:pPr>
        <w:rPr>
          <w:rFonts w:hint="eastAsia"/>
          <w:sz w:val="24"/>
        </w:rPr>
      </w:pPr>
      <w:r>
        <w:rPr>
          <w:rFonts w:hint="eastAsia"/>
          <w:sz w:val="24"/>
        </w:rPr>
        <w:t xml:space="preserve">　愛知県競馬組合管理者</w:t>
      </w:r>
    </w:p>
    <w:p w:rsidR="00042835" w:rsidRDefault="00042835" w:rsidP="00042835">
      <w:pPr>
        <w:ind w:firstLineChars="50" w:firstLine="120"/>
        <w:rPr>
          <w:rFonts w:hint="eastAsia"/>
          <w:sz w:val="24"/>
        </w:rPr>
      </w:pPr>
      <w:r>
        <w:rPr>
          <w:rFonts w:hint="eastAsia"/>
          <w:sz w:val="24"/>
        </w:rPr>
        <w:t xml:space="preserve"> </w:t>
      </w:r>
      <w:r>
        <w:rPr>
          <w:rFonts w:hint="eastAsia"/>
          <w:sz w:val="24"/>
        </w:rPr>
        <w:t>愛知県知事　　大　村　秀　章　殿</w:t>
      </w:r>
    </w:p>
    <w:p w:rsidR="00042835" w:rsidRPr="005E6FFB" w:rsidRDefault="00042835" w:rsidP="00042835">
      <w:pPr>
        <w:ind w:firstLineChars="50" w:firstLine="120"/>
        <w:rPr>
          <w:sz w:val="24"/>
        </w:rPr>
      </w:pPr>
    </w:p>
    <w:p w:rsidR="00042835" w:rsidRDefault="00042835" w:rsidP="00042835">
      <w:pPr>
        <w:kinsoku w:val="0"/>
        <w:overflowPunct w:val="0"/>
        <w:autoSpaceDE w:val="0"/>
        <w:autoSpaceDN w:val="0"/>
        <w:ind w:firstLineChars="1000" w:firstLine="2400"/>
        <w:jc w:val="left"/>
        <w:rPr>
          <w:rFonts w:ascii="ＭＳ 明朝" w:hAnsi="ＭＳ 明朝" w:hint="eastAsia"/>
          <w:sz w:val="24"/>
          <w:szCs w:val="24"/>
        </w:rPr>
      </w:pPr>
      <w:r w:rsidRPr="000A0625">
        <w:rPr>
          <w:rFonts w:ascii="ＭＳ 明朝" w:hAnsi="ＭＳ 明朝" w:hint="eastAsia"/>
          <w:sz w:val="24"/>
          <w:szCs w:val="24"/>
        </w:rPr>
        <w:t xml:space="preserve">申込人　　</w:t>
      </w:r>
      <w:r>
        <w:rPr>
          <w:rFonts w:ascii="ＭＳ 明朝" w:hAnsi="ＭＳ 明朝" w:hint="eastAsia"/>
          <w:sz w:val="24"/>
          <w:szCs w:val="24"/>
        </w:rPr>
        <w:t>住所又は所在地</w:t>
      </w:r>
    </w:p>
    <w:p w:rsidR="00042835" w:rsidRDefault="00042835" w:rsidP="00042835">
      <w:pPr>
        <w:kinsoku w:val="0"/>
        <w:overflowPunct w:val="0"/>
        <w:autoSpaceDE w:val="0"/>
        <w:autoSpaceDN w:val="0"/>
        <w:ind w:firstLineChars="1400" w:firstLine="3360"/>
        <w:jc w:val="left"/>
        <w:rPr>
          <w:rFonts w:ascii="ＭＳ 明朝" w:hAnsi="ＭＳ 明朝" w:hint="eastAsia"/>
          <w:sz w:val="24"/>
          <w:szCs w:val="24"/>
        </w:rPr>
      </w:pPr>
      <w:r>
        <w:rPr>
          <w:rFonts w:ascii="ＭＳ 明朝" w:hAnsi="ＭＳ 明朝" w:hint="eastAsia"/>
          <w:sz w:val="24"/>
          <w:szCs w:val="24"/>
        </w:rPr>
        <w:t xml:space="preserve">　氏名又は名称及</w:t>
      </w:r>
    </w:p>
    <w:p w:rsidR="00042835" w:rsidRPr="000A0625" w:rsidRDefault="00042835" w:rsidP="00042835">
      <w:pPr>
        <w:kinsoku w:val="0"/>
        <w:overflowPunct w:val="0"/>
        <w:autoSpaceDE w:val="0"/>
        <w:autoSpaceDN w:val="0"/>
        <w:ind w:firstLineChars="1500" w:firstLine="3600"/>
        <w:jc w:val="left"/>
        <w:rPr>
          <w:rFonts w:ascii="ＭＳ 明朝" w:hAnsi="ＭＳ 明朝" w:hint="eastAsia"/>
          <w:sz w:val="24"/>
          <w:szCs w:val="24"/>
        </w:rPr>
      </w:pPr>
      <w:r>
        <w:rPr>
          <w:rFonts w:ascii="ＭＳ 明朝" w:hAnsi="ＭＳ 明朝" w:hint="eastAsia"/>
          <w:sz w:val="24"/>
          <w:szCs w:val="24"/>
        </w:rPr>
        <w:t>び</w:t>
      </w:r>
      <w:r w:rsidRPr="000A0625">
        <w:rPr>
          <w:rFonts w:ascii="ＭＳ 明朝" w:hAnsi="ＭＳ 明朝" w:hint="eastAsia"/>
          <w:sz w:val="24"/>
          <w:szCs w:val="24"/>
        </w:rPr>
        <w:t xml:space="preserve">代表者職氏名　</w:t>
      </w:r>
      <w:r>
        <w:rPr>
          <w:rFonts w:ascii="ＭＳ 明朝" w:hAnsi="ＭＳ 明朝" w:hint="eastAsia"/>
          <w:sz w:val="24"/>
          <w:szCs w:val="24"/>
        </w:rPr>
        <w:t xml:space="preserve">　　　　</w:t>
      </w:r>
      <w:r w:rsidRPr="000A0625">
        <w:rPr>
          <w:rFonts w:ascii="ＭＳ 明朝" w:hAnsi="ＭＳ 明朝" w:hint="eastAsia"/>
          <w:sz w:val="24"/>
          <w:szCs w:val="24"/>
        </w:rPr>
        <w:t xml:space="preserve">　　　　　　　　　印</w:t>
      </w:r>
    </w:p>
    <w:p w:rsidR="00042835" w:rsidRPr="0086056B" w:rsidRDefault="00042835" w:rsidP="00042835">
      <w:pPr>
        <w:spacing w:line="276" w:lineRule="auto"/>
        <w:rPr>
          <w:sz w:val="24"/>
        </w:rPr>
      </w:pPr>
    </w:p>
    <w:p w:rsidR="00042835" w:rsidRPr="005E6FFB" w:rsidRDefault="00042835" w:rsidP="00042835">
      <w:pPr>
        <w:spacing w:line="276" w:lineRule="auto"/>
        <w:rPr>
          <w:rFonts w:hint="eastAsia"/>
          <w:sz w:val="24"/>
        </w:rPr>
      </w:pPr>
      <w:r w:rsidRPr="005E6FFB">
        <w:rPr>
          <w:rFonts w:hint="eastAsia"/>
          <w:sz w:val="24"/>
        </w:rPr>
        <w:t xml:space="preserve">　</w:t>
      </w:r>
      <w:r>
        <w:rPr>
          <w:rFonts w:hint="eastAsia"/>
          <w:sz w:val="24"/>
        </w:rPr>
        <w:t>愛知県競馬組合が行う組合所有財産の貸付（特別観覧席及びグリーンホールへの飲料自動販売機の設置）に係る入札について、下記のとおり入札いたします。</w:t>
      </w:r>
    </w:p>
    <w:p w:rsidR="00042835" w:rsidRPr="005E6FFB" w:rsidRDefault="00042835" w:rsidP="00042835">
      <w:pPr>
        <w:spacing w:line="276" w:lineRule="auto"/>
        <w:rPr>
          <w:rFonts w:hint="eastAsia"/>
          <w:sz w:val="24"/>
        </w:rPr>
      </w:pPr>
      <w:r w:rsidRPr="005E6FFB">
        <w:rPr>
          <w:rFonts w:hint="eastAsia"/>
          <w:sz w:val="24"/>
        </w:rPr>
        <w:t xml:space="preserve">　</w:t>
      </w:r>
    </w:p>
    <w:p w:rsidR="00042835" w:rsidRPr="005E6FFB" w:rsidRDefault="00042835" w:rsidP="00042835">
      <w:pPr>
        <w:spacing w:line="276" w:lineRule="auto"/>
        <w:jc w:val="center"/>
        <w:rPr>
          <w:rFonts w:hint="eastAsia"/>
          <w:sz w:val="24"/>
        </w:rPr>
      </w:pPr>
      <w:r w:rsidRPr="005E6FFB">
        <w:rPr>
          <w:rFonts w:hint="eastAsia"/>
          <w:sz w:val="24"/>
        </w:rPr>
        <w:t>記</w:t>
      </w:r>
    </w:p>
    <w:tbl>
      <w:tblPr>
        <w:tblpPr w:leftFromText="142" w:rightFromText="142" w:vertAnchor="text" w:horzAnchor="margin" w:tblpXSpec="center"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292"/>
        <w:gridCol w:w="1384"/>
        <w:gridCol w:w="1134"/>
      </w:tblGrid>
      <w:tr w:rsidR="00042835" w:rsidRPr="000A0625" w:rsidTr="00814D05">
        <w:trPr>
          <w:trHeight w:val="531"/>
        </w:trPr>
        <w:tc>
          <w:tcPr>
            <w:tcW w:w="5070" w:type="dxa"/>
            <w:gridSpan w:val="4"/>
            <w:tcBorders>
              <w:top w:val="single" w:sz="12" w:space="0" w:color="auto"/>
              <w:left w:val="single" w:sz="12" w:space="0" w:color="auto"/>
              <w:bottom w:val="single" w:sz="8" w:space="0" w:color="auto"/>
              <w:right w:val="single" w:sz="12" w:space="0" w:color="auto"/>
            </w:tcBorders>
            <w:vAlign w:val="center"/>
          </w:tcPr>
          <w:p w:rsidR="00042835" w:rsidRPr="0008316F" w:rsidRDefault="00042835" w:rsidP="00814D05">
            <w:pPr>
              <w:jc w:val="center"/>
              <w:rPr>
                <w:rFonts w:hint="eastAsia"/>
                <w:sz w:val="22"/>
              </w:rPr>
            </w:pPr>
            <w:r w:rsidRPr="00042835">
              <w:rPr>
                <w:rFonts w:hint="eastAsia"/>
                <w:spacing w:val="15"/>
                <w:kern w:val="0"/>
                <w:sz w:val="22"/>
                <w:fitText w:val="4840" w:id="575985408"/>
              </w:rPr>
              <w:t>提案貸付利率（最低貸付利率</w:t>
            </w:r>
            <w:r w:rsidRPr="00042835">
              <w:rPr>
                <w:rFonts w:hint="eastAsia"/>
                <w:spacing w:val="15"/>
                <w:kern w:val="0"/>
                <w:sz w:val="22"/>
                <w:fitText w:val="4840" w:id="575985408"/>
              </w:rPr>
              <w:t>10.0</w:t>
            </w:r>
            <w:r w:rsidRPr="00042835">
              <w:rPr>
                <w:rFonts w:hint="eastAsia"/>
                <w:spacing w:val="15"/>
                <w:kern w:val="0"/>
                <w:sz w:val="22"/>
                <w:fitText w:val="4840" w:id="575985408"/>
              </w:rPr>
              <w:t>％</w:t>
            </w:r>
            <w:r w:rsidRPr="00042835">
              <w:rPr>
                <w:rFonts w:hint="eastAsia"/>
                <w:spacing w:val="135"/>
                <w:kern w:val="0"/>
                <w:sz w:val="22"/>
                <w:fitText w:val="4840" w:id="575985408"/>
              </w:rPr>
              <w:t>）</w:t>
            </w:r>
          </w:p>
        </w:tc>
      </w:tr>
      <w:tr w:rsidR="00042835" w:rsidRPr="000A0625" w:rsidTr="00814D05">
        <w:trPr>
          <w:trHeight w:val="408"/>
        </w:trPr>
        <w:tc>
          <w:tcPr>
            <w:tcW w:w="1260" w:type="dxa"/>
            <w:tcBorders>
              <w:top w:val="single" w:sz="8" w:space="0" w:color="auto"/>
              <w:left w:val="single" w:sz="12" w:space="0" w:color="auto"/>
              <w:bottom w:val="single" w:sz="4" w:space="0" w:color="auto"/>
              <w:right w:val="single" w:sz="8" w:space="0" w:color="000000"/>
            </w:tcBorders>
            <w:vAlign w:val="center"/>
          </w:tcPr>
          <w:p w:rsidR="00042835" w:rsidRPr="0008316F" w:rsidRDefault="00042835" w:rsidP="00814D05">
            <w:pPr>
              <w:spacing w:line="200" w:lineRule="exact"/>
              <w:jc w:val="center"/>
              <w:rPr>
                <w:rFonts w:hint="eastAsia"/>
                <w:sz w:val="22"/>
              </w:rPr>
            </w:pPr>
            <w:r w:rsidRPr="0008316F">
              <w:rPr>
                <w:rFonts w:hint="eastAsia"/>
                <w:sz w:val="22"/>
              </w:rPr>
              <w:t>十の位</w:t>
            </w:r>
          </w:p>
        </w:tc>
        <w:tc>
          <w:tcPr>
            <w:tcW w:w="1292" w:type="dxa"/>
            <w:tcBorders>
              <w:top w:val="single" w:sz="8" w:space="0" w:color="auto"/>
              <w:left w:val="single" w:sz="8" w:space="0" w:color="000000"/>
              <w:bottom w:val="single" w:sz="4" w:space="0" w:color="auto"/>
              <w:right w:val="single" w:sz="8" w:space="0" w:color="000000"/>
            </w:tcBorders>
            <w:vAlign w:val="center"/>
          </w:tcPr>
          <w:p w:rsidR="00042835" w:rsidRPr="0008316F" w:rsidRDefault="00042835" w:rsidP="00814D05">
            <w:pPr>
              <w:spacing w:line="200" w:lineRule="exact"/>
              <w:jc w:val="center"/>
              <w:rPr>
                <w:rFonts w:hint="eastAsia"/>
                <w:sz w:val="22"/>
              </w:rPr>
            </w:pPr>
            <w:r w:rsidRPr="0008316F">
              <w:rPr>
                <w:rFonts w:hint="eastAsia"/>
                <w:sz w:val="22"/>
              </w:rPr>
              <w:t>一の位</w:t>
            </w:r>
          </w:p>
        </w:tc>
        <w:tc>
          <w:tcPr>
            <w:tcW w:w="1384" w:type="dxa"/>
            <w:tcBorders>
              <w:top w:val="single" w:sz="8" w:space="0" w:color="auto"/>
              <w:left w:val="single" w:sz="8" w:space="0" w:color="000000"/>
              <w:bottom w:val="single" w:sz="4" w:space="0" w:color="auto"/>
              <w:right w:val="single" w:sz="8" w:space="0" w:color="000000"/>
            </w:tcBorders>
            <w:vAlign w:val="center"/>
          </w:tcPr>
          <w:p w:rsidR="00042835" w:rsidRPr="00B36DAA" w:rsidRDefault="00042835" w:rsidP="00814D05">
            <w:pPr>
              <w:spacing w:line="200" w:lineRule="exact"/>
              <w:jc w:val="center"/>
              <w:rPr>
                <w:rFonts w:hint="eastAsia"/>
                <w:sz w:val="18"/>
                <w:szCs w:val="18"/>
              </w:rPr>
            </w:pPr>
            <w:r w:rsidRPr="00B36DAA">
              <w:rPr>
                <w:rFonts w:hint="eastAsia"/>
                <w:sz w:val="18"/>
                <w:szCs w:val="18"/>
              </w:rPr>
              <w:t>小数点第一位</w:t>
            </w:r>
          </w:p>
        </w:tc>
        <w:tc>
          <w:tcPr>
            <w:tcW w:w="1134" w:type="dxa"/>
            <w:tcBorders>
              <w:left w:val="single" w:sz="8" w:space="0" w:color="000000"/>
              <w:bottom w:val="single" w:sz="4" w:space="0" w:color="auto"/>
              <w:right w:val="single" w:sz="12" w:space="0" w:color="auto"/>
              <w:tr2bl w:val="single" w:sz="4" w:space="0" w:color="auto"/>
            </w:tcBorders>
            <w:vAlign w:val="center"/>
          </w:tcPr>
          <w:p w:rsidR="00042835" w:rsidRPr="0008316F" w:rsidRDefault="00042835" w:rsidP="00814D05">
            <w:pPr>
              <w:spacing w:line="200" w:lineRule="exact"/>
              <w:jc w:val="center"/>
              <w:rPr>
                <w:rFonts w:hint="eastAsia"/>
                <w:sz w:val="22"/>
              </w:rPr>
            </w:pPr>
          </w:p>
        </w:tc>
      </w:tr>
      <w:tr w:rsidR="00042835" w:rsidRPr="000A0625" w:rsidTr="00814D05">
        <w:trPr>
          <w:trHeight w:val="991"/>
        </w:trPr>
        <w:tc>
          <w:tcPr>
            <w:tcW w:w="1260" w:type="dxa"/>
            <w:vMerge w:val="restart"/>
            <w:tcBorders>
              <w:top w:val="single" w:sz="4" w:space="0" w:color="auto"/>
              <w:left w:val="single" w:sz="12" w:space="0" w:color="auto"/>
              <w:right w:val="single" w:sz="8" w:space="0" w:color="000000"/>
            </w:tcBorders>
            <w:vAlign w:val="center"/>
          </w:tcPr>
          <w:p w:rsidR="00042835" w:rsidRPr="005E6FFB" w:rsidRDefault="00042835" w:rsidP="00814D05">
            <w:pPr>
              <w:jc w:val="center"/>
              <w:rPr>
                <w:rFonts w:hint="eastAsia"/>
              </w:rPr>
            </w:pPr>
          </w:p>
        </w:tc>
        <w:tc>
          <w:tcPr>
            <w:tcW w:w="1292" w:type="dxa"/>
            <w:tcBorders>
              <w:top w:val="single" w:sz="4" w:space="0" w:color="auto"/>
              <w:left w:val="single" w:sz="8" w:space="0" w:color="000000"/>
              <w:bottom w:val="single" w:sz="8" w:space="0" w:color="FFFFFF"/>
              <w:right w:val="single" w:sz="8" w:space="0" w:color="000000"/>
            </w:tcBorders>
            <w:vAlign w:val="center"/>
          </w:tcPr>
          <w:p w:rsidR="00042835" w:rsidRPr="005E6FFB" w:rsidRDefault="00042835" w:rsidP="00814D05">
            <w:pPr>
              <w:jc w:val="center"/>
              <w:rPr>
                <w:rFonts w:hint="eastAsia"/>
              </w:rPr>
            </w:pPr>
          </w:p>
        </w:tc>
        <w:tc>
          <w:tcPr>
            <w:tcW w:w="1384" w:type="dxa"/>
            <w:tcBorders>
              <w:top w:val="single" w:sz="4" w:space="0" w:color="auto"/>
              <w:left w:val="single" w:sz="8" w:space="0" w:color="000000"/>
              <w:bottom w:val="single" w:sz="12" w:space="0" w:color="auto"/>
              <w:right w:val="single" w:sz="8" w:space="0" w:color="000000"/>
            </w:tcBorders>
            <w:vAlign w:val="center"/>
          </w:tcPr>
          <w:p w:rsidR="00042835" w:rsidRPr="00182B32" w:rsidRDefault="00042835" w:rsidP="00814D05">
            <w:pPr>
              <w:jc w:val="center"/>
              <w:rPr>
                <w:rFonts w:hint="eastAsia"/>
              </w:rPr>
            </w:pPr>
          </w:p>
        </w:tc>
        <w:tc>
          <w:tcPr>
            <w:tcW w:w="1134" w:type="dxa"/>
            <w:tcBorders>
              <w:top w:val="single" w:sz="4" w:space="0" w:color="auto"/>
              <w:left w:val="single" w:sz="8" w:space="0" w:color="000000"/>
              <w:bottom w:val="single" w:sz="12" w:space="0" w:color="auto"/>
              <w:right w:val="single" w:sz="12" w:space="0" w:color="auto"/>
            </w:tcBorders>
            <w:vAlign w:val="center"/>
          </w:tcPr>
          <w:p w:rsidR="00042835" w:rsidRPr="00B21636" w:rsidRDefault="00042835" w:rsidP="00814D05">
            <w:pPr>
              <w:spacing w:beforeLines="50" w:before="204" w:afterLines="50" w:after="204"/>
              <w:jc w:val="center"/>
              <w:rPr>
                <w:rFonts w:hint="eastAsia"/>
                <w:sz w:val="48"/>
                <w:szCs w:val="48"/>
              </w:rPr>
            </w:pPr>
            <w:r w:rsidRPr="00B21636">
              <w:rPr>
                <w:rFonts w:hint="eastAsia"/>
                <w:sz w:val="48"/>
                <w:szCs w:val="48"/>
              </w:rPr>
              <w:t>％</w:t>
            </w:r>
          </w:p>
        </w:tc>
      </w:tr>
      <w:tr w:rsidR="00042835" w:rsidRPr="000A0625" w:rsidTr="00814D05">
        <w:trPr>
          <w:trHeight w:val="294"/>
        </w:trPr>
        <w:tc>
          <w:tcPr>
            <w:tcW w:w="1260" w:type="dxa"/>
            <w:vMerge/>
            <w:tcBorders>
              <w:left w:val="single" w:sz="12" w:space="0" w:color="auto"/>
              <w:bottom w:val="single" w:sz="12" w:space="0" w:color="auto"/>
              <w:right w:val="single" w:sz="8" w:space="0" w:color="000000"/>
            </w:tcBorders>
            <w:vAlign w:val="center"/>
          </w:tcPr>
          <w:p w:rsidR="00042835" w:rsidRPr="005E6FFB" w:rsidRDefault="00042835" w:rsidP="00814D05">
            <w:pPr>
              <w:spacing w:line="240" w:lineRule="exact"/>
              <w:jc w:val="center"/>
              <w:rPr>
                <w:rFonts w:hint="eastAsia"/>
              </w:rPr>
            </w:pPr>
          </w:p>
        </w:tc>
        <w:tc>
          <w:tcPr>
            <w:tcW w:w="1292" w:type="dxa"/>
            <w:tcBorders>
              <w:top w:val="single" w:sz="8" w:space="0" w:color="FFFFFF"/>
              <w:left w:val="single" w:sz="8" w:space="0" w:color="000000"/>
              <w:bottom w:val="single" w:sz="12" w:space="0" w:color="auto"/>
              <w:right w:val="single" w:sz="12" w:space="0" w:color="auto"/>
            </w:tcBorders>
            <w:vAlign w:val="center"/>
          </w:tcPr>
          <w:p w:rsidR="00042835" w:rsidRPr="00B21636" w:rsidRDefault="00042835" w:rsidP="00814D05">
            <w:pPr>
              <w:spacing w:line="240" w:lineRule="atLeast"/>
              <w:rPr>
                <w:rFonts w:hint="eastAsia"/>
                <w:sz w:val="16"/>
                <w:szCs w:val="16"/>
              </w:rPr>
            </w:pPr>
          </w:p>
        </w:tc>
        <w:tc>
          <w:tcPr>
            <w:tcW w:w="2518" w:type="dxa"/>
            <w:gridSpan w:val="2"/>
            <w:tcBorders>
              <w:top w:val="single" w:sz="12" w:space="0" w:color="auto"/>
              <w:left w:val="single" w:sz="12" w:space="0" w:color="auto"/>
              <w:bottom w:val="single" w:sz="8" w:space="0" w:color="FFFFFF"/>
              <w:right w:val="nil"/>
            </w:tcBorders>
          </w:tcPr>
          <w:p w:rsidR="00042835" w:rsidRPr="005E6FFB" w:rsidRDefault="00042835" w:rsidP="00814D05">
            <w:pPr>
              <w:spacing w:line="240" w:lineRule="exact"/>
              <w:rPr>
                <w:rFonts w:hint="eastAsia"/>
              </w:rPr>
            </w:pPr>
          </w:p>
        </w:tc>
      </w:tr>
    </w:tbl>
    <w:p w:rsidR="00042835" w:rsidRPr="005E6FFB" w:rsidRDefault="00042835" w:rsidP="00042835">
      <w:pPr>
        <w:rPr>
          <w:sz w:val="24"/>
        </w:rPr>
      </w:pPr>
    </w:p>
    <w:p w:rsidR="00042835" w:rsidRDefault="00042835" w:rsidP="00042835">
      <w:pPr>
        <w:ind w:left="1469" w:hangingChars="612" w:hanging="1469"/>
        <w:rPr>
          <w:rFonts w:hint="eastAsia"/>
          <w:sz w:val="24"/>
        </w:rPr>
      </w:pPr>
    </w:p>
    <w:p w:rsidR="00042835" w:rsidRDefault="00042835" w:rsidP="00042835">
      <w:pPr>
        <w:ind w:left="1469" w:hangingChars="612" w:hanging="1469"/>
        <w:rPr>
          <w:rFonts w:hint="eastAsia"/>
          <w:sz w:val="24"/>
        </w:rPr>
      </w:pPr>
    </w:p>
    <w:p w:rsidR="00042835" w:rsidRDefault="00042835" w:rsidP="00042835">
      <w:pPr>
        <w:ind w:left="1469" w:hangingChars="612" w:hanging="1469"/>
        <w:rPr>
          <w:rFonts w:hint="eastAsia"/>
          <w:sz w:val="24"/>
        </w:rPr>
      </w:pPr>
    </w:p>
    <w:p w:rsidR="00042835" w:rsidRDefault="00042835" w:rsidP="00042835">
      <w:pPr>
        <w:ind w:left="1469" w:hangingChars="612" w:hanging="1469"/>
        <w:rPr>
          <w:rFonts w:hint="eastAsia"/>
          <w:sz w:val="24"/>
        </w:rPr>
      </w:pPr>
    </w:p>
    <w:p w:rsidR="00042835" w:rsidRDefault="00042835" w:rsidP="00042835">
      <w:pPr>
        <w:ind w:left="1469" w:hangingChars="612" w:hanging="1469"/>
        <w:rPr>
          <w:rFonts w:hint="eastAsia"/>
          <w:sz w:val="24"/>
        </w:rPr>
      </w:pPr>
    </w:p>
    <w:p w:rsidR="00042835" w:rsidRDefault="00042835" w:rsidP="00042835">
      <w:pPr>
        <w:ind w:left="1469" w:hangingChars="612" w:hanging="1469"/>
        <w:rPr>
          <w:rFonts w:hint="eastAsia"/>
          <w:sz w:val="24"/>
        </w:rPr>
      </w:pPr>
    </w:p>
    <w:p w:rsidR="00042835" w:rsidRDefault="00042835" w:rsidP="00042835">
      <w:pPr>
        <w:ind w:left="1469" w:hangingChars="612" w:hanging="1469"/>
        <w:rPr>
          <w:rFonts w:hint="eastAsia"/>
          <w:sz w:val="24"/>
        </w:rPr>
      </w:pPr>
    </w:p>
    <w:p w:rsidR="00042835" w:rsidRDefault="00042835" w:rsidP="00042835">
      <w:pPr>
        <w:ind w:left="1469" w:hangingChars="612" w:hanging="1469"/>
        <w:rPr>
          <w:rFonts w:hint="eastAsia"/>
          <w:sz w:val="24"/>
        </w:rPr>
      </w:pPr>
    </w:p>
    <w:p w:rsidR="00042835" w:rsidRDefault="00042835" w:rsidP="00042835">
      <w:pPr>
        <w:ind w:left="1469" w:hangingChars="612" w:hanging="1469"/>
        <w:rPr>
          <w:rFonts w:hint="eastAsia"/>
          <w:sz w:val="24"/>
        </w:rPr>
      </w:pPr>
    </w:p>
    <w:p w:rsidR="00042835" w:rsidRDefault="00042835" w:rsidP="00042835">
      <w:pPr>
        <w:ind w:leftChars="117" w:left="1206" w:hangingChars="400" w:hanging="960"/>
        <w:jc w:val="left"/>
        <w:rPr>
          <w:rFonts w:hint="eastAsia"/>
          <w:sz w:val="24"/>
        </w:rPr>
      </w:pPr>
      <w:r>
        <w:rPr>
          <w:rFonts w:hint="eastAsia"/>
          <w:sz w:val="24"/>
        </w:rPr>
        <w:t xml:space="preserve">備考　</w:t>
      </w:r>
      <w:r w:rsidRPr="005E6FFB">
        <w:rPr>
          <w:rFonts w:hint="eastAsia"/>
          <w:sz w:val="24"/>
        </w:rPr>
        <w:t xml:space="preserve">１　</w:t>
      </w:r>
      <w:r>
        <w:rPr>
          <w:rFonts w:hint="eastAsia"/>
          <w:sz w:val="24"/>
        </w:rPr>
        <w:t>提案貸付利率は、１ヶ月間の売上金額に対する「率」（小数点以下第１位まで）を記入すること。</w:t>
      </w:r>
    </w:p>
    <w:p w:rsidR="00042835" w:rsidRDefault="00042835" w:rsidP="00042835">
      <w:pPr>
        <w:ind w:leftChars="450" w:left="1185" w:hangingChars="100" w:hanging="240"/>
        <w:jc w:val="left"/>
        <w:rPr>
          <w:rFonts w:hint="eastAsia"/>
          <w:sz w:val="24"/>
        </w:rPr>
      </w:pPr>
      <w:r>
        <w:rPr>
          <w:rFonts w:hint="eastAsia"/>
          <w:sz w:val="24"/>
        </w:rPr>
        <w:t>２　提案貸付利率は、愛知県競馬組合が設定する最低貸付利率以上の利率を記入すること。</w:t>
      </w:r>
    </w:p>
    <w:p w:rsidR="00042835" w:rsidRDefault="00042835" w:rsidP="00042835">
      <w:pPr>
        <w:ind w:left="1469" w:hangingChars="612" w:hanging="1469"/>
        <w:jc w:val="left"/>
        <w:rPr>
          <w:rFonts w:hint="eastAsia"/>
          <w:sz w:val="24"/>
        </w:rPr>
      </w:pPr>
      <w:r>
        <w:rPr>
          <w:rFonts w:hint="eastAsia"/>
          <w:sz w:val="24"/>
        </w:rPr>
        <w:t xml:space="preserve">　　　　３　訂正又は末梢した箇所には押印すること。</w:t>
      </w:r>
    </w:p>
    <w:p w:rsidR="00C8500A" w:rsidRPr="00042835" w:rsidRDefault="00C8500A">
      <w:bookmarkStart w:id="0" w:name="_GoBack"/>
      <w:bookmarkEnd w:id="0"/>
    </w:p>
    <w:sectPr w:rsidR="00C8500A" w:rsidRPr="00042835" w:rsidSect="0008316F">
      <w:pgSz w:w="11906" w:h="16838" w:code="9"/>
      <w:pgMar w:top="1418" w:right="1418" w:bottom="1134" w:left="1418" w:header="851" w:footer="567" w:gutter="0"/>
      <w:pgNumType w:fmt="numberInDash"/>
      <w:cols w:space="425"/>
      <w:docGrid w:type="linesAndChars"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835"/>
    <w:rsid w:val="00042835"/>
    <w:rsid w:val="00C85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83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83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s.tooyama</dc:creator>
  <cp:lastModifiedBy>s.tooyama</cp:lastModifiedBy>
  <cp:revision>1</cp:revision>
  <dcterms:created xsi:type="dcterms:W3CDTF">2014-02-10T10:22:00Z</dcterms:created>
  <dcterms:modified xsi:type="dcterms:W3CDTF">2014-02-10T10:23:00Z</dcterms:modified>
</cp:coreProperties>
</file>